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3C5777" w:rsidRDefault="00AA4BD8" w:rsidP="00AA4BD8">
      <w:pPr>
        <w:spacing w:after="200" w:line="276" w:lineRule="auto"/>
        <w:contextualSpacing/>
        <w:jc w:val="center"/>
        <w:rPr>
          <w:b/>
          <w:bCs/>
          <w:sz w:val="22"/>
          <w:szCs w:val="22"/>
        </w:rPr>
      </w:pPr>
      <w:r w:rsidRPr="003C5777">
        <w:rPr>
          <w:b/>
          <w:bCs/>
          <w:sz w:val="22"/>
          <w:szCs w:val="22"/>
          <w:lang w:eastAsia="x-none"/>
        </w:rPr>
        <w:t xml:space="preserve">İMAR VE BAYINDIRLIK KOMİSYONU </w:t>
      </w:r>
      <w:r w:rsidRPr="003C5777">
        <w:rPr>
          <w:b/>
          <w:bCs/>
          <w:sz w:val="22"/>
          <w:szCs w:val="22"/>
        </w:rPr>
        <w:t>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AA4BD8" w:rsidRPr="003C5777" w:rsidTr="00162872">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3C5777" w:rsidRDefault="00AA4BD8" w:rsidP="00162872">
            <w:pPr>
              <w:rPr>
                <w:b/>
                <w:sz w:val="22"/>
                <w:szCs w:val="22"/>
              </w:rPr>
            </w:pPr>
            <w:r w:rsidRPr="003C5777">
              <w:rPr>
                <w:b/>
                <w:sz w:val="22"/>
                <w:szCs w:val="22"/>
              </w:rPr>
              <w:t>TEKLİFİN / ÖNERGENİN KONUSU</w:t>
            </w:r>
          </w:p>
        </w:tc>
        <w:tc>
          <w:tcPr>
            <w:tcW w:w="5954" w:type="dxa"/>
            <w:tcBorders>
              <w:top w:val="single" w:sz="4" w:space="0" w:color="auto"/>
              <w:left w:val="single" w:sz="4" w:space="0" w:color="auto"/>
              <w:bottom w:val="single" w:sz="4" w:space="0" w:color="auto"/>
              <w:right w:val="single" w:sz="4" w:space="0" w:color="auto"/>
            </w:tcBorders>
          </w:tcPr>
          <w:p w:rsidR="00AA4BD8" w:rsidRPr="003C5777" w:rsidRDefault="00F553DE" w:rsidP="00F553DE">
            <w:pPr>
              <w:jc w:val="both"/>
              <w:rPr>
                <w:b/>
                <w:sz w:val="22"/>
                <w:szCs w:val="22"/>
              </w:rPr>
            </w:pPr>
            <w:r w:rsidRPr="003C5777">
              <w:rPr>
                <w:b/>
                <w:sz w:val="22"/>
                <w:szCs w:val="22"/>
              </w:rPr>
              <w:t xml:space="preserve">Nazım İmar Planı ve Uygulama İmar Planının </w:t>
            </w:r>
            <w:r w:rsidRPr="003C5777">
              <w:rPr>
                <w:b/>
                <w:bCs/>
                <w:sz w:val="22"/>
                <w:szCs w:val="22"/>
                <w:lang w:eastAsia="x-none"/>
              </w:rPr>
              <w:t>onaylanması</w:t>
            </w:r>
          </w:p>
        </w:tc>
      </w:tr>
      <w:tr w:rsidR="00AA4BD8" w:rsidRPr="003C5777" w:rsidTr="00162872">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3C5777" w:rsidRDefault="00AA4BD8" w:rsidP="00162872">
            <w:pPr>
              <w:rPr>
                <w:b/>
                <w:sz w:val="22"/>
                <w:szCs w:val="22"/>
              </w:rPr>
            </w:pPr>
            <w:r w:rsidRPr="003C5777">
              <w:rPr>
                <w:b/>
                <w:sz w:val="22"/>
                <w:szCs w:val="22"/>
              </w:rPr>
              <w:t>HAVALE TARİHİ</w:t>
            </w:r>
          </w:p>
        </w:tc>
        <w:tc>
          <w:tcPr>
            <w:tcW w:w="5954" w:type="dxa"/>
            <w:tcBorders>
              <w:top w:val="single" w:sz="4" w:space="0" w:color="auto"/>
              <w:left w:val="single" w:sz="4" w:space="0" w:color="auto"/>
              <w:bottom w:val="single" w:sz="4" w:space="0" w:color="auto"/>
              <w:right w:val="single" w:sz="4" w:space="0" w:color="auto"/>
            </w:tcBorders>
          </w:tcPr>
          <w:p w:rsidR="00AA4BD8" w:rsidRPr="003C5777" w:rsidRDefault="00051B32" w:rsidP="00440439">
            <w:pPr>
              <w:rPr>
                <w:b/>
                <w:bCs/>
                <w:sz w:val="22"/>
                <w:szCs w:val="22"/>
              </w:rPr>
            </w:pPr>
            <w:r w:rsidRPr="003C5777">
              <w:rPr>
                <w:b/>
                <w:bCs/>
                <w:sz w:val="22"/>
                <w:szCs w:val="22"/>
              </w:rPr>
              <w:t>0</w:t>
            </w:r>
            <w:r w:rsidR="00440439" w:rsidRPr="003C5777">
              <w:rPr>
                <w:b/>
                <w:bCs/>
                <w:sz w:val="22"/>
                <w:szCs w:val="22"/>
              </w:rPr>
              <w:t>5</w:t>
            </w:r>
            <w:r w:rsidR="00AA4BD8" w:rsidRPr="003C5777">
              <w:rPr>
                <w:b/>
                <w:bCs/>
                <w:sz w:val="22"/>
                <w:szCs w:val="22"/>
              </w:rPr>
              <w:t>.05.2023</w:t>
            </w:r>
          </w:p>
        </w:tc>
      </w:tr>
      <w:tr w:rsidR="00AA4BD8" w:rsidRPr="003C5777" w:rsidTr="00162872">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3C5777" w:rsidRDefault="00AA4BD8" w:rsidP="00162872">
            <w:pPr>
              <w:rPr>
                <w:b/>
                <w:sz w:val="22"/>
                <w:szCs w:val="22"/>
              </w:rPr>
            </w:pPr>
            <w:r w:rsidRPr="003C5777">
              <w:rPr>
                <w:b/>
                <w:sz w:val="22"/>
                <w:szCs w:val="22"/>
              </w:rPr>
              <w:t>HAVALE KARAR SAYISI</w:t>
            </w:r>
          </w:p>
        </w:tc>
        <w:tc>
          <w:tcPr>
            <w:tcW w:w="5954" w:type="dxa"/>
            <w:tcBorders>
              <w:top w:val="single" w:sz="4" w:space="0" w:color="auto"/>
              <w:left w:val="single" w:sz="4" w:space="0" w:color="auto"/>
              <w:bottom w:val="single" w:sz="4" w:space="0" w:color="auto"/>
              <w:right w:val="single" w:sz="4" w:space="0" w:color="auto"/>
            </w:tcBorders>
          </w:tcPr>
          <w:p w:rsidR="00AA4BD8" w:rsidRPr="003C5777" w:rsidRDefault="00AA4BD8" w:rsidP="00440439">
            <w:pPr>
              <w:ind w:right="21"/>
              <w:jc w:val="both"/>
              <w:rPr>
                <w:rFonts w:eastAsia="Arial Unicode MS"/>
                <w:b/>
                <w:sz w:val="22"/>
                <w:szCs w:val="22"/>
              </w:rPr>
            </w:pPr>
            <w:r w:rsidRPr="003C5777">
              <w:rPr>
                <w:rFonts w:eastAsia="Arial Unicode MS"/>
                <w:b/>
                <w:sz w:val="22"/>
                <w:szCs w:val="22"/>
              </w:rPr>
              <w:t>5/</w:t>
            </w:r>
            <w:r w:rsidR="00440439" w:rsidRPr="003C5777">
              <w:rPr>
                <w:rFonts w:eastAsia="Arial Unicode MS"/>
                <w:b/>
                <w:sz w:val="22"/>
                <w:szCs w:val="22"/>
              </w:rPr>
              <w:t>4-124</w:t>
            </w:r>
          </w:p>
        </w:tc>
      </w:tr>
    </w:tbl>
    <w:p w:rsidR="00AA4BD8" w:rsidRPr="003C5777" w:rsidRDefault="00AA4BD8" w:rsidP="00AA4BD8">
      <w:pPr>
        <w:rPr>
          <w:b/>
          <w:bCs/>
          <w:sz w:val="22"/>
          <w:szCs w:val="22"/>
        </w:rPr>
      </w:pPr>
    </w:p>
    <w:p w:rsidR="00AA4BD8" w:rsidRPr="003C5777" w:rsidRDefault="00AA4BD8" w:rsidP="00AA4BD8">
      <w:pPr>
        <w:jc w:val="center"/>
        <w:rPr>
          <w:b/>
          <w:bCs/>
          <w:sz w:val="22"/>
          <w:szCs w:val="22"/>
        </w:rPr>
      </w:pPr>
      <w:r w:rsidRPr="003C5777">
        <w:rPr>
          <w:b/>
          <w:bCs/>
          <w:sz w:val="22"/>
          <w:szCs w:val="22"/>
        </w:rPr>
        <w:t>İL GENEL MECLİSİ BAŞKANLIĞINA</w:t>
      </w:r>
    </w:p>
    <w:p w:rsidR="005855D0" w:rsidRPr="003C5777" w:rsidRDefault="005855D0" w:rsidP="00AA4BD8">
      <w:pPr>
        <w:jc w:val="center"/>
        <w:rPr>
          <w:b/>
          <w:bCs/>
          <w:sz w:val="22"/>
          <w:szCs w:val="22"/>
        </w:rPr>
      </w:pPr>
    </w:p>
    <w:p w:rsidR="00A24B97" w:rsidRPr="003C5777" w:rsidRDefault="0073339A" w:rsidP="00C5564E">
      <w:pPr>
        <w:keepNext/>
        <w:ind w:firstLine="708"/>
        <w:contextualSpacing/>
        <w:jc w:val="both"/>
        <w:outlineLvl w:val="3"/>
        <w:rPr>
          <w:sz w:val="22"/>
          <w:szCs w:val="22"/>
          <w:lang w:eastAsia="x-none"/>
        </w:rPr>
      </w:pPr>
      <w:r w:rsidRPr="003C5777">
        <w:rPr>
          <w:sz w:val="22"/>
          <w:szCs w:val="22"/>
        </w:rPr>
        <w:t>Isparta İli, Eğirdir İlçesi, Barla Köyünde yer alan tapunun 404 ada 92 ve 108 parsel numaralı taşınmazlara Ak-Ka İnşaat Turizm Ticaret A.Ş’nin kullanımı için Yenilenebilir Enerji Kaynaklarına Dayalı Güneş Enerji Santrali (GES) kurulmasına yönelik Şehir Plancısı Halil ONAT tarafından hazırlanan Teklif KNİP: 321013143 Plan İşlem Numaralı 1/5000 ölçekli Nazım İmar Planı  ve  Teklif KUİP:321013153 Plan İşlem Numaralı 1/1000 ölçekli Uygulama İmar Planının onaylanmasına dair İl Özel İdaresi Genel Sekreterliğinin (İmar ve Kentsel İyileştirme Müdürlüğü) Valilik Makamınca havaleli 04.05.2023 tarih ve 35423 sayılı t</w:t>
      </w:r>
      <w:r w:rsidR="005855D0" w:rsidRPr="003C5777">
        <w:rPr>
          <w:sz w:val="22"/>
          <w:szCs w:val="22"/>
          <w:lang w:val="x-none" w:eastAsia="x-none"/>
        </w:rPr>
        <w:t>eklifinin</w:t>
      </w:r>
      <w:r w:rsidR="00A24B97" w:rsidRPr="003C5777">
        <w:rPr>
          <w:sz w:val="22"/>
          <w:szCs w:val="22"/>
          <w:lang w:val="x-none" w:eastAsia="x-none"/>
        </w:rPr>
        <w:t xml:space="preserve"> </w:t>
      </w:r>
      <w:r w:rsidR="00AA4BD8" w:rsidRPr="003C5777">
        <w:rPr>
          <w:sz w:val="22"/>
          <w:szCs w:val="22"/>
          <w:lang w:eastAsia="x-none"/>
        </w:rPr>
        <w:t>incelenmesi neticesinde;</w:t>
      </w:r>
    </w:p>
    <w:p w:rsidR="0073339A" w:rsidRPr="003C5777" w:rsidRDefault="00C5564E" w:rsidP="00C5564E">
      <w:pPr>
        <w:ind w:firstLine="708"/>
        <w:jc w:val="both"/>
        <w:rPr>
          <w:sz w:val="22"/>
          <w:szCs w:val="22"/>
        </w:rPr>
      </w:pPr>
      <w:r w:rsidRPr="003C5777">
        <w:rPr>
          <w:sz w:val="22"/>
          <w:szCs w:val="22"/>
        </w:rPr>
        <w:t>S</w:t>
      </w:r>
      <w:r w:rsidR="0073339A" w:rsidRPr="003C5777">
        <w:rPr>
          <w:sz w:val="22"/>
          <w:szCs w:val="22"/>
        </w:rPr>
        <w:t>öz konusu taşınmazla</w:t>
      </w:r>
      <w:r w:rsidRPr="003C5777">
        <w:rPr>
          <w:sz w:val="22"/>
          <w:szCs w:val="22"/>
        </w:rPr>
        <w:t>r için tapu kayıt örneğine göre</w:t>
      </w:r>
      <w:r w:rsidR="0073339A" w:rsidRPr="003C5777">
        <w:rPr>
          <w:sz w:val="22"/>
          <w:szCs w:val="22"/>
        </w:rPr>
        <w:t xml:space="preserve"> parsel büyüklüğü  ile mülkiyet sahiplerinin;</w:t>
      </w:r>
    </w:p>
    <w:tbl>
      <w:tblPr>
        <w:tblStyle w:val="TabloKlavuzu"/>
        <w:tblW w:w="0" w:type="auto"/>
        <w:tblLook w:val="04A0" w:firstRow="1" w:lastRow="0" w:firstColumn="1" w:lastColumn="0" w:noHBand="0" w:noVBand="1"/>
      </w:tblPr>
      <w:tblGrid>
        <w:gridCol w:w="1726"/>
        <w:gridCol w:w="1449"/>
        <w:gridCol w:w="1961"/>
        <w:gridCol w:w="2670"/>
        <w:gridCol w:w="1966"/>
      </w:tblGrid>
      <w:tr w:rsidR="0073339A" w:rsidRPr="003C5777" w:rsidTr="0073339A">
        <w:tc>
          <w:tcPr>
            <w:tcW w:w="1726" w:type="dxa"/>
          </w:tcPr>
          <w:p w:rsidR="0073339A" w:rsidRPr="003C5777" w:rsidRDefault="0073339A" w:rsidP="00C5564E">
            <w:pPr>
              <w:spacing w:line="240" w:lineRule="atLeast"/>
              <w:jc w:val="both"/>
              <w:rPr>
                <w:sz w:val="22"/>
                <w:szCs w:val="22"/>
              </w:rPr>
            </w:pPr>
            <w:r w:rsidRPr="003C5777">
              <w:rPr>
                <w:sz w:val="22"/>
                <w:szCs w:val="22"/>
              </w:rPr>
              <w:t xml:space="preserve">İlçe /Köy </w:t>
            </w:r>
          </w:p>
        </w:tc>
        <w:tc>
          <w:tcPr>
            <w:tcW w:w="1449" w:type="dxa"/>
          </w:tcPr>
          <w:p w:rsidR="0073339A" w:rsidRPr="003C5777" w:rsidRDefault="0073339A" w:rsidP="00C5564E">
            <w:pPr>
              <w:spacing w:line="240" w:lineRule="atLeast"/>
              <w:jc w:val="both"/>
              <w:rPr>
                <w:sz w:val="22"/>
                <w:szCs w:val="22"/>
              </w:rPr>
            </w:pPr>
          </w:p>
        </w:tc>
        <w:tc>
          <w:tcPr>
            <w:tcW w:w="1961" w:type="dxa"/>
          </w:tcPr>
          <w:p w:rsidR="0073339A" w:rsidRPr="003C5777" w:rsidRDefault="0073339A" w:rsidP="00C5564E">
            <w:pPr>
              <w:spacing w:line="240" w:lineRule="atLeast"/>
              <w:jc w:val="both"/>
              <w:rPr>
                <w:sz w:val="22"/>
                <w:szCs w:val="22"/>
              </w:rPr>
            </w:pPr>
            <w:r w:rsidRPr="003C5777">
              <w:rPr>
                <w:sz w:val="22"/>
                <w:szCs w:val="22"/>
              </w:rPr>
              <w:t xml:space="preserve">Ada/ Parsel </w:t>
            </w:r>
          </w:p>
        </w:tc>
        <w:tc>
          <w:tcPr>
            <w:tcW w:w="2670" w:type="dxa"/>
          </w:tcPr>
          <w:p w:rsidR="0073339A" w:rsidRPr="003C5777" w:rsidRDefault="0073339A" w:rsidP="00C5564E">
            <w:pPr>
              <w:spacing w:line="240" w:lineRule="atLeast"/>
              <w:jc w:val="both"/>
              <w:rPr>
                <w:sz w:val="22"/>
                <w:szCs w:val="22"/>
              </w:rPr>
            </w:pPr>
            <w:r w:rsidRPr="003C5777">
              <w:rPr>
                <w:sz w:val="22"/>
                <w:szCs w:val="22"/>
              </w:rPr>
              <w:t xml:space="preserve">Mülkiyet Sahibi </w:t>
            </w:r>
          </w:p>
        </w:tc>
        <w:tc>
          <w:tcPr>
            <w:tcW w:w="1966" w:type="dxa"/>
          </w:tcPr>
          <w:p w:rsidR="0073339A" w:rsidRPr="003C5777" w:rsidRDefault="0073339A" w:rsidP="00C5564E">
            <w:pPr>
              <w:spacing w:line="240" w:lineRule="atLeast"/>
              <w:jc w:val="both"/>
              <w:rPr>
                <w:sz w:val="22"/>
                <w:szCs w:val="22"/>
              </w:rPr>
            </w:pPr>
            <w:r w:rsidRPr="003C5777">
              <w:rPr>
                <w:sz w:val="22"/>
                <w:szCs w:val="22"/>
              </w:rPr>
              <w:t xml:space="preserve">Yüzölçümü </w:t>
            </w:r>
          </w:p>
        </w:tc>
      </w:tr>
      <w:tr w:rsidR="0073339A" w:rsidRPr="003C5777" w:rsidTr="0073339A">
        <w:tc>
          <w:tcPr>
            <w:tcW w:w="1726" w:type="dxa"/>
          </w:tcPr>
          <w:p w:rsidR="0073339A" w:rsidRPr="003C5777" w:rsidRDefault="0073339A" w:rsidP="00C5564E">
            <w:pPr>
              <w:spacing w:line="240" w:lineRule="atLeast"/>
              <w:jc w:val="both"/>
              <w:rPr>
                <w:sz w:val="22"/>
                <w:szCs w:val="22"/>
              </w:rPr>
            </w:pPr>
            <w:r w:rsidRPr="003C5777">
              <w:rPr>
                <w:sz w:val="22"/>
                <w:szCs w:val="22"/>
              </w:rPr>
              <w:t xml:space="preserve">Eğirdir /Barla </w:t>
            </w:r>
          </w:p>
        </w:tc>
        <w:tc>
          <w:tcPr>
            <w:tcW w:w="1449" w:type="dxa"/>
          </w:tcPr>
          <w:p w:rsidR="0073339A" w:rsidRPr="003C5777" w:rsidRDefault="0073339A" w:rsidP="00C5564E">
            <w:pPr>
              <w:spacing w:line="240" w:lineRule="atLeast"/>
              <w:jc w:val="both"/>
              <w:rPr>
                <w:sz w:val="22"/>
                <w:szCs w:val="22"/>
              </w:rPr>
            </w:pPr>
          </w:p>
        </w:tc>
        <w:tc>
          <w:tcPr>
            <w:tcW w:w="1961" w:type="dxa"/>
          </w:tcPr>
          <w:p w:rsidR="0073339A" w:rsidRPr="003C5777" w:rsidRDefault="0073339A" w:rsidP="00C5564E">
            <w:pPr>
              <w:spacing w:line="240" w:lineRule="atLeast"/>
              <w:jc w:val="both"/>
              <w:rPr>
                <w:sz w:val="22"/>
                <w:szCs w:val="22"/>
              </w:rPr>
            </w:pPr>
            <w:r w:rsidRPr="003C5777">
              <w:rPr>
                <w:sz w:val="22"/>
                <w:szCs w:val="22"/>
              </w:rPr>
              <w:t>404/92 (eski0/3375)</w:t>
            </w:r>
          </w:p>
        </w:tc>
        <w:tc>
          <w:tcPr>
            <w:tcW w:w="2670" w:type="dxa"/>
          </w:tcPr>
          <w:p w:rsidR="0073339A" w:rsidRPr="003C5777" w:rsidRDefault="0073339A" w:rsidP="00C5564E">
            <w:pPr>
              <w:spacing w:line="240" w:lineRule="atLeast"/>
              <w:jc w:val="both"/>
              <w:rPr>
                <w:sz w:val="22"/>
                <w:szCs w:val="22"/>
              </w:rPr>
            </w:pPr>
            <w:r w:rsidRPr="003C5777">
              <w:rPr>
                <w:sz w:val="22"/>
                <w:szCs w:val="22"/>
              </w:rPr>
              <w:t>Ak-Ka İnşaat Turizm Ticaret A.Ş’</w:t>
            </w:r>
          </w:p>
        </w:tc>
        <w:tc>
          <w:tcPr>
            <w:tcW w:w="1966" w:type="dxa"/>
          </w:tcPr>
          <w:p w:rsidR="0073339A" w:rsidRPr="003C5777" w:rsidRDefault="0073339A" w:rsidP="00C5564E">
            <w:pPr>
              <w:spacing w:line="240" w:lineRule="atLeast"/>
              <w:jc w:val="both"/>
              <w:rPr>
                <w:sz w:val="22"/>
                <w:szCs w:val="22"/>
              </w:rPr>
            </w:pPr>
            <w:r w:rsidRPr="003C5777">
              <w:rPr>
                <w:sz w:val="22"/>
                <w:szCs w:val="22"/>
              </w:rPr>
              <w:t>39.111,56</w:t>
            </w:r>
            <w:r w:rsidR="00C5564E" w:rsidRPr="003C5777">
              <w:rPr>
                <w:sz w:val="22"/>
                <w:szCs w:val="22"/>
              </w:rPr>
              <w:t xml:space="preserve"> </w:t>
            </w:r>
            <w:r w:rsidRPr="003C5777">
              <w:rPr>
                <w:sz w:val="22"/>
                <w:szCs w:val="22"/>
              </w:rPr>
              <w:t>m</w:t>
            </w:r>
            <w:r w:rsidRPr="003C5777">
              <w:rPr>
                <w:sz w:val="22"/>
                <w:szCs w:val="22"/>
                <w:vertAlign w:val="superscript"/>
              </w:rPr>
              <w:t>2</w:t>
            </w:r>
          </w:p>
        </w:tc>
      </w:tr>
      <w:tr w:rsidR="0073339A" w:rsidRPr="003C5777" w:rsidTr="0073339A">
        <w:tc>
          <w:tcPr>
            <w:tcW w:w="1726" w:type="dxa"/>
          </w:tcPr>
          <w:p w:rsidR="0073339A" w:rsidRPr="003C5777" w:rsidRDefault="0073339A" w:rsidP="00641694">
            <w:pPr>
              <w:spacing w:line="240" w:lineRule="atLeast"/>
              <w:jc w:val="both"/>
              <w:rPr>
                <w:sz w:val="22"/>
                <w:szCs w:val="22"/>
              </w:rPr>
            </w:pPr>
            <w:r w:rsidRPr="003C5777">
              <w:rPr>
                <w:sz w:val="22"/>
                <w:szCs w:val="22"/>
              </w:rPr>
              <w:t>Eğirdir /Barla</w:t>
            </w:r>
          </w:p>
        </w:tc>
        <w:tc>
          <w:tcPr>
            <w:tcW w:w="1449" w:type="dxa"/>
          </w:tcPr>
          <w:p w:rsidR="0073339A" w:rsidRPr="003C5777" w:rsidRDefault="0073339A" w:rsidP="00641694">
            <w:pPr>
              <w:spacing w:line="240" w:lineRule="atLeast"/>
              <w:jc w:val="both"/>
              <w:rPr>
                <w:sz w:val="22"/>
                <w:szCs w:val="22"/>
              </w:rPr>
            </w:pPr>
          </w:p>
        </w:tc>
        <w:tc>
          <w:tcPr>
            <w:tcW w:w="1961" w:type="dxa"/>
          </w:tcPr>
          <w:p w:rsidR="0073339A" w:rsidRPr="003C5777" w:rsidRDefault="0073339A" w:rsidP="00641694">
            <w:pPr>
              <w:spacing w:line="240" w:lineRule="atLeast"/>
              <w:jc w:val="both"/>
              <w:rPr>
                <w:sz w:val="22"/>
                <w:szCs w:val="22"/>
              </w:rPr>
            </w:pPr>
            <w:r w:rsidRPr="003C5777">
              <w:rPr>
                <w:sz w:val="22"/>
                <w:szCs w:val="22"/>
              </w:rPr>
              <w:t>404/108(eski 0/3374)</w:t>
            </w:r>
          </w:p>
        </w:tc>
        <w:tc>
          <w:tcPr>
            <w:tcW w:w="2670" w:type="dxa"/>
          </w:tcPr>
          <w:p w:rsidR="0073339A" w:rsidRPr="003C5777" w:rsidRDefault="0073339A" w:rsidP="00641694">
            <w:pPr>
              <w:spacing w:line="240" w:lineRule="atLeast"/>
              <w:jc w:val="both"/>
              <w:rPr>
                <w:sz w:val="22"/>
                <w:szCs w:val="22"/>
              </w:rPr>
            </w:pPr>
            <w:r w:rsidRPr="003C5777">
              <w:rPr>
                <w:sz w:val="22"/>
                <w:szCs w:val="22"/>
              </w:rPr>
              <w:t>Ak-Ka İnşaat Turizm Ticaret A.Ş</w:t>
            </w:r>
          </w:p>
          <w:p w:rsidR="0073339A" w:rsidRPr="003C5777" w:rsidRDefault="0073339A" w:rsidP="00641694">
            <w:pPr>
              <w:spacing w:line="240" w:lineRule="atLeast"/>
              <w:jc w:val="both"/>
              <w:rPr>
                <w:sz w:val="22"/>
                <w:szCs w:val="22"/>
              </w:rPr>
            </w:pPr>
            <w:r w:rsidRPr="003C5777">
              <w:rPr>
                <w:sz w:val="22"/>
                <w:szCs w:val="22"/>
              </w:rPr>
              <w:t>Mehmet Rıfat AKBULUT(1000/15000)</w:t>
            </w:r>
          </w:p>
          <w:p w:rsidR="0073339A" w:rsidRPr="003C5777" w:rsidRDefault="0073339A" w:rsidP="00641694">
            <w:pPr>
              <w:spacing w:line="240" w:lineRule="atLeast"/>
              <w:jc w:val="both"/>
              <w:rPr>
                <w:sz w:val="22"/>
                <w:szCs w:val="22"/>
              </w:rPr>
            </w:pPr>
            <w:r w:rsidRPr="003C5777">
              <w:rPr>
                <w:sz w:val="22"/>
                <w:szCs w:val="22"/>
              </w:rPr>
              <w:t>Servet Engin ÖCAL (1000/4000)</w:t>
            </w:r>
          </w:p>
        </w:tc>
        <w:tc>
          <w:tcPr>
            <w:tcW w:w="1966" w:type="dxa"/>
          </w:tcPr>
          <w:p w:rsidR="0073339A" w:rsidRPr="003C5777" w:rsidRDefault="0073339A" w:rsidP="00641694">
            <w:pPr>
              <w:spacing w:line="240" w:lineRule="atLeast"/>
              <w:jc w:val="both"/>
              <w:rPr>
                <w:sz w:val="22"/>
                <w:szCs w:val="22"/>
              </w:rPr>
            </w:pPr>
            <w:r w:rsidRPr="003C5777">
              <w:rPr>
                <w:sz w:val="22"/>
                <w:szCs w:val="22"/>
              </w:rPr>
              <w:t>26.091,32 m</w:t>
            </w:r>
            <w:r w:rsidRPr="003C5777">
              <w:rPr>
                <w:sz w:val="22"/>
                <w:szCs w:val="22"/>
                <w:vertAlign w:val="superscript"/>
              </w:rPr>
              <w:t>2</w:t>
            </w:r>
          </w:p>
        </w:tc>
      </w:tr>
    </w:tbl>
    <w:p w:rsidR="0073339A" w:rsidRPr="003C5777" w:rsidRDefault="0073339A" w:rsidP="00C5564E">
      <w:pPr>
        <w:spacing w:line="240" w:lineRule="atLeast"/>
        <w:jc w:val="both"/>
        <w:rPr>
          <w:sz w:val="22"/>
          <w:szCs w:val="22"/>
        </w:rPr>
      </w:pPr>
      <w:r w:rsidRPr="003C5777">
        <w:rPr>
          <w:sz w:val="22"/>
          <w:szCs w:val="22"/>
        </w:rPr>
        <w:t xml:space="preserve">           Toplam planlama alanı</w:t>
      </w:r>
      <w:r w:rsidR="00C5564E" w:rsidRPr="003C5777">
        <w:rPr>
          <w:sz w:val="22"/>
          <w:szCs w:val="22"/>
        </w:rPr>
        <w:t>nın</w:t>
      </w:r>
      <w:r w:rsidR="008C7227" w:rsidRPr="003C5777">
        <w:rPr>
          <w:sz w:val="22"/>
          <w:szCs w:val="22"/>
        </w:rPr>
        <w:t xml:space="preserve"> </w:t>
      </w:r>
      <w:r w:rsidRPr="003C5777">
        <w:rPr>
          <w:sz w:val="22"/>
          <w:szCs w:val="22"/>
        </w:rPr>
        <w:t>68.455,07</w:t>
      </w:r>
      <w:r w:rsidR="005855D0" w:rsidRPr="003C5777">
        <w:rPr>
          <w:sz w:val="22"/>
          <w:szCs w:val="22"/>
        </w:rPr>
        <w:t xml:space="preserve"> </w:t>
      </w:r>
      <w:r w:rsidRPr="003C5777">
        <w:rPr>
          <w:sz w:val="22"/>
          <w:szCs w:val="22"/>
        </w:rPr>
        <w:t>m</w:t>
      </w:r>
      <w:r w:rsidRPr="003C5777">
        <w:rPr>
          <w:sz w:val="22"/>
          <w:szCs w:val="22"/>
          <w:vertAlign w:val="superscript"/>
        </w:rPr>
        <w:t>2</w:t>
      </w:r>
      <w:r w:rsidR="00C5564E" w:rsidRPr="003C5777">
        <w:rPr>
          <w:sz w:val="22"/>
          <w:szCs w:val="22"/>
        </w:rPr>
        <w:t xml:space="preserve"> olduğu, </w:t>
      </w:r>
      <w:r w:rsidRPr="003C5777">
        <w:rPr>
          <w:sz w:val="22"/>
          <w:szCs w:val="22"/>
        </w:rPr>
        <w:t>404 ada 108 parsel numaralı taşınmazın 1.739,42</w:t>
      </w:r>
      <w:r w:rsidR="00946727" w:rsidRPr="003C5777">
        <w:rPr>
          <w:sz w:val="22"/>
          <w:szCs w:val="22"/>
        </w:rPr>
        <w:t xml:space="preserve"> </w:t>
      </w:r>
      <w:r w:rsidRPr="003C5777">
        <w:rPr>
          <w:sz w:val="22"/>
          <w:szCs w:val="22"/>
        </w:rPr>
        <w:t>m</w:t>
      </w:r>
      <w:r w:rsidRPr="003C5777">
        <w:rPr>
          <w:sz w:val="22"/>
          <w:szCs w:val="22"/>
          <w:vertAlign w:val="superscript"/>
        </w:rPr>
        <w:t>2</w:t>
      </w:r>
      <w:r w:rsidR="00946727" w:rsidRPr="003C5777">
        <w:rPr>
          <w:sz w:val="22"/>
          <w:szCs w:val="22"/>
        </w:rPr>
        <w:t>’</w:t>
      </w:r>
      <w:r w:rsidRPr="003C5777">
        <w:rPr>
          <w:sz w:val="22"/>
          <w:szCs w:val="22"/>
        </w:rPr>
        <w:t>lik kısmına sahip Mehmet Rıfat AKBULUT tarafından GES yapılmasına yönelik Ak-Ka İnşaat Turizm Ticaret A.Ş’ kullanımına kiralandığına dair kira sözleşmesi bulunmaktadır.</w:t>
      </w:r>
    </w:p>
    <w:p w:rsidR="0073339A" w:rsidRPr="003C5777" w:rsidRDefault="0073339A" w:rsidP="0073339A">
      <w:pPr>
        <w:spacing w:line="240" w:lineRule="atLeast"/>
        <w:ind w:firstLine="708"/>
        <w:jc w:val="both"/>
        <w:rPr>
          <w:sz w:val="22"/>
          <w:szCs w:val="22"/>
        </w:rPr>
      </w:pPr>
      <w:r w:rsidRPr="003C5777">
        <w:rPr>
          <w:sz w:val="22"/>
          <w:szCs w:val="22"/>
        </w:rPr>
        <w:t>404 ada 108 parsel numaralı taşınmazın 6522,83 m</w:t>
      </w:r>
      <w:r w:rsidRPr="003C5777">
        <w:rPr>
          <w:sz w:val="22"/>
          <w:szCs w:val="22"/>
          <w:vertAlign w:val="superscript"/>
        </w:rPr>
        <w:t>2</w:t>
      </w:r>
      <w:r w:rsidR="00946727" w:rsidRPr="003C5777">
        <w:rPr>
          <w:sz w:val="22"/>
          <w:szCs w:val="22"/>
        </w:rPr>
        <w:t>’</w:t>
      </w:r>
      <w:r w:rsidRPr="003C5777">
        <w:rPr>
          <w:sz w:val="22"/>
          <w:szCs w:val="22"/>
        </w:rPr>
        <w:t>lik kısmına sahip Servet Engin ÖCAL tarafından GES yapılmasına yönelik Ak-Ka İnşaat Turizm Ticaret A.Ş’ kullanımına kiralandığına dair kira sözleşmesi bulunduğu,</w:t>
      </w:r>
    </w:p>
    <w:p w:rsidR="0073339A" w:rsidRPr="003C5777" w:rsidRDefault="0073339A" w:rsidP="0073339A">
      <w:pPr>
        <w:spacing w:line="240" w:lineRule="atLeast"/>
        <w:ind w:firstLine="708"/>
        <w:jc w:val="both"/>
        <w:rPr>
          <w:sz w:val="22"/>
          <w:szCs w:val="22"/>
        </w:rPr>
      </w:pPr>
      <w:r w:rsidRPr="003C5777">
        <w:rPr>
          <w:sz w:val="22"/>
          <w:szCs w:val="22"/>
        </w:rPr>
        <w:t>02.01.2023 tarih ve 257799 sayılı Akdeniz Elektrik A.Ş. nin  Bağlantı görüşü ve çağrı mektubunda  404 ada 92 ve 108 parsel numaralı  taşınmazlara Ak-Ka İnşaat Turizm Ticaret A.Ş’    kullanımı için (G</w:t>
      </w:r>
      <w:r w:rsidR="008C7227" w:rsidRPr="003C5777">
        <w:rPr>
          <w:sz w:val="22"/>
          <w:szCs w:val="22"/>
        </w:rPr>
        <w:t>ES</w:t>
      </w:r>
      <w:r w:rsidRPr="003C5777">
        <w:rPr>
          <w:sz w:val="22"/>
          <w:szCs w:val="22"/>
        </w:rPr>
        <w:t xml:space="preserve">) </w:t>
      </w:r>
      <w:r w:rsidRPr="003C5777">
        <w:rPr>
          <w:b/>
          <w:sz w:val="22"/>
          <w:szCs w:val="22"/>
        </w:rPr>
        <w:t>5200 kw</w:t>
      </w:r>
      <w:r w:rsidRPr="003C5777">
        <w:rPr>
          <w:sz w:val="22"/>
          <w:szCs w:val="22"/>
        </w:rPr>
        <w:t xml:space="preserve"> izin verildiği, Planlama alanında </w:t>
      </w:r>
      <w:r w:rsidRPr="003C5777">
        <w:rPr>
          <w:b/>
          <w:sz w:val="22"/>
          <w:szCs w:val="22"/>
        </w:rPr>
        <w:t>toplam 5200</w:t>
      </w:r>
      <w:r w:rsidR="00C5564E" w:rsidRPr="003C5777">
        <w:rPr>
          <w:b/>
          <w:sz w:val="22"/>
          <w:szCs w:val="22"/>
        </w:rPr>
        <w:t xml:space="preserve"> </w:t>
      </w:r>
      <w:r w:rsidRPr="003C5777">
        <w:rPr>
          <w:b/>
          <w:sz w:val="22"/>
          <w:szCs w:val="22"/>
        </w:rPr>
        <w:t>kw gücünde</w:t>
      </w:r>
      <w:r w:rsidRPr="003C5777">
        <w:rPr>
          <w:sz w:val="22"/>
          <w:szCs w:val="22"/>
        </w:rPr>
        <w:t xml:space="preserve"> GES kurulumuna izin verildiği,</w:t>
      </w:r>
    </w:p>
    <w:p w:rsidR="0073339A" w:rsidRPr="003C5777" w:rsidRDefault="0073339A" w:rsidP="0073339A">
      <w:pPr>
        <w:spacing w:line="240" w:lineRule="atLeast"/>
        <w:ind w:firstLine="708"/>
        <w:jc w:val="both"/>
        <w:rPr>
          <w:sz w:val="22"/>
          <w:szCs w:val="22"/>
        </w:rPr>
      </w:pPr>
      <w:r w:rsidRPr="003C5777">
        <w:rPr>
          <w:sz w:val="22"/>
          <w:szCs w:val="22"/>
        </w:rPr>
        <w:t>Plan Müellifince sorulan kurum görüşlerinden 5551650sayılı Çevre, Şehircilik ve İklim Değişikliği Müdürlüğünün görüşünde; Söz konusu parsellerin 16.11.2020 tarih ve 243483 sayılı Bakanlık Olur’u ile onaylanan 21.11.2020 tarih ve 31311 sayılı Resim Gazetede yayınlanan Eğirdir Gölü Doğal Sürdürülebilir Koruma ve Kontrollü Kullanım alanında kaldığından dolayı Korunan alanlarda Yapılacak Planlara Dair Yönetmelik hükümlerine tabi olduğunun ve Koruma Amaçlı İmar Planı(KAİP) yapılması gerektiğinin bildirildiği,</w:t>
      </w:r>
    </w:p>
    <w:p w:rsidR="0073339A" w:rsidRPr="003C5777" w:rsidRDefault="0073339A" w:rsidP="0073339A">
      <w:pPr>
        <w:ind w:firstLine="708"/>
        <w:jc w:val="both"/>
        <w:rPr>
          <w:sz w:val="22"/>
          <w:szCs w:val="22"/>
        </w:rPr>
      </w:pPr>
      <w:r w:rsidRPr="003C5777">
        <w:rPr>
          <w:sz w:val="22"/>
          <w:szCs w:val="22"/>
        </w:rPr>
        <w:t>644 Sayılı Çevre ve Şehircilik Bakanlığının Teşkilat ve Görevleri Hakkında Kanun Hükmünde Kararnameye 648 Sayılı Kanun Hükmünde Kararname ile eklenen 13/A maddesi kapsamında Koruma Amaçlı İmar Planlarının onay yetkisi Çevre, Şehircilik ve İklim Değişikliği Bakanlığında olduğu,</w:t>
      </w:r>
    </w:p>
    <w:p w:rsidR="0073339A" w:rsidRPr="003C5777" w:rsidRDefault="0073339A" w:rsidP="0073339A">
      <w:pPr>
        <w:pStyle w:val="3-normalyaz"/>
        <w:spacing w:before="0" w:beforeAutospacing="0" w:after="0" w:afterAutospacing="0"/>
        <w:ind w:firstLine="566"/>
        <w:jc w:val="both"/>
        <w:rPr>
          <w:i/>
          <w:sz w:val="22"/>
          <w:szCs w:val="22"/>
        </w:rPr>
      </w:pPr>
      <w:r w:rsidRPr="003C5777">
        <w:rPr>
          <w:b/>
          <w:sz w:val="22"/>
          <w:szCs w:val="22"/>
        </w:rPr>
        <w:t xml:space="preserve"> Korunan Alanlarda Yapılacak Planlara Dair Yönetmeliğin 7. Maddesinde</w:t>
      </w:r>
      <w:r w:rsidR="008C7227" w:rsidRPr="003C5777">
        <w:rPr>
          <w:i/>
          <w:sz w:val="22"/>
          <w:szCs w:val="22"/>
        </w:rPr>
        <w:t>;</w:t>
      </w:r>
    </w:p>
    <w:p w:rsidR="0073339A" w:rsidRPr="003C5777" w:rsidRDefault="0073339A" w:rsidP="0073339A">
      <w:pPr>
        <w:pStyle w:val="3-normalyaz"/>
        <w:spacing w:before="0" w:beforeAutospacing="0" w:after="0" w:afterAutospacing="0"/>
        <w:ind w:firstLine="566"/>
        <w:jc w:val="both"/>
        <w:rPr>
          <w:b/>
          <w:bCs/>
          <w:i/>
          <w:color w:val="000000"/>
          <w:sz w:val="22"/>
          <w:szCs w:val="22"/>
        </w:rPr>
      </w:pPr>
      <w:r w:rsidRPr="003C5777">
        <w:rPr>
          <w:b/>
          <w:bCs/>
          <w:i/>
          <w:color w:val="000000"/>
          <w:sz w:val="22"/>
          <w:szCs w:val="22"/>
        </w:rPr>
        <w:t xml:space="preserve"> “</w:t>
      </w:r>
      <w:r w:rsidRPr="003C5777">
        <w:rPr>
          <w:i/>
          <w:color w:val="000000"/>
          <w:sz w:val="22"/>
          <w:szCs w:val="22"/>
        </w:rPr>
        <w:t>Korunan alanlarda hazırlanan her tür ve ölçekte planlara ilişkin teklif dosyaları il müdürlüklerine sunulur. Teklif dosyaları, il müdürlüklerince 3194 sayılı İmar Kanunu, ilgili diğer mevzuat ve bu Yönetmelik hükümleri doğrultusunda incelenir. Plan teklif dosyası, varsa eksik bilgi ve belgeler ile düzeltmeler tamamlatılarak, teknik inceleme raporu ile birlikte Genel Müdürlüğe sunulur.</w:t>
      </w:r>
    </w:p>
    <w:p w:rsidR="0073339A" w:rsidRPr="003C5777" w:rsidRDefault="0073339A" w:rsidP="0073339A">
      <w:pPr>
        <w:pStyle w:val="3-normalyaz"/>
        <w:spacing w:before="0" w:beforeAutospacing="0" w:after="0" w:afterAutospacing="0"/>
        <w:ind w:firstLine="567"/>
        <w:jc w:val="both"/>
        <w:rPr>
          <w:i/>
          <w:color w:val="000000"/>
          <w:sz w:val="22"/>
          <w:szCs w:val="22"/>
        </w:rPr>
      </w:pPr>
      <w:r w:rsidRPr="003C5777">
        <w:rPr>
          <w:i/>
          <w:color w:val="000000"/>
          <w:sz w:val="22"/>
          <w:szCs w:val="22"/>
        </w:rPr>
        <w:t>(2) Birinci fıkrada belirtilen hususlara ilaveten il müdürlüğünce;a) Doğal sit alanlarına ait Koruma Amaçlı İmar Planı teklifleri Bölge Komisyonu kararı ile birlikte,</w:t>
      </w:r>
    </w:p>
    <w:p w:rsidR="0073339A" w:rsidRPr="003C5777" w:rsidRDefault="0073339A" w:rsidP="0073339A">
      <w:pPr>
        <w:pStyle w:val="3-normalyaz"/>
        <w:spacing w:before="0" w:beforeAutospacing="0" w:after="0" w:afterAutospacing="0"/>
        <w:ind w:firstLine="567"/>
        <w:jc w:val="both"/>
        <w:rPr>
          <w:i/>
          <w:color w:val="000000"/>
          <w:sz w:val="22"/>
          <w:szCs w:val="22"/>
        </w:rPr>
      </w:pPr>
      <w:r w:rsidRPr="003C5777">
        <w:rPr>
          <w:i/>
          <w:color w:val="000000"/>
          <w:sz w:val="22"/>
          <w:szCs w:val="22"/>
        </w:rPr>
        <w:t>b) Tabiat varlıkları ve doğal sitler ile tarihi, arkeolojik, kentsel sitler ve diğer koruma statülerinin çakıştığı alanlarda ise ilgili bakanlıkların görüşü alındıktan sonra, Bölge Komisyonu kararı ile birlikte Genel Müdürlüğe sunulur.</w:t>
      </w:r>
    </w:p>
    <w:p w:rsidR="0073339A" w:rsidRPr="003C5777" w:rsidRDefault="0073339A" w:rsidP="0073339A">
      <w:pPr>
        <w:pStyle w:val="3-normalyaz"/>
        <w:spacing w:before="0" w:beforeAutospacing="0" w:after="0" w:afterAutospacing="0"/>
        <w:ind w:firstLine="567"/>
        <w:jc w:val="both"/>
        <w:rPr>
          <w:i/>
          <w:color w:val="000000"/>
          <w:sz w:val="22"/>
          <w:szCs w:val="22"/>
        </w:rPr>
      </w:pPr>
      <w:r w:rsidRPr="003C5777">
        <w:rPr>
          <w:i/>
          <w:color w:val="000000"/>
          <w:sz w:val="22"/>
          <w:szCs w:val="22"/>
        </w:rPr>
        <w:t>(3) Bölge Komisyonu, belgeleri tam olarak Bölge Komisyonuna ibraz edildiği tarihten itibaren koruma amaçlı imar planlarını en geç üç ay içinde inceleyerek karar verir. Bölge Komisyonları koruma amaçlı imar planlarını sit sınırlarının doğruluğu ve ilke kararlarına uygunluğu açısından inceler.</w:t>
      </w:r>
    </w:p>
    <w:p w:rsidR="0073339A" w:rsidRPr="003C5777" w:rsidRDefault="0073339A" w:rsidP="0073339A">
      <w:pPr>
        <w:pStyle w:val="3-normalyaz"/>
        <w:spacing w:before="0" w:beforeAutospacing="0" w:after="0" w:afterAutospacing="0"/>
        <w:ind w:firstLine="567"/>
        <w:jc w:val="both"/>
        <w:rPr>
          <w:color w:val="000000"/>
          <w:sz w:val="22"/>
          <w:szCs w:val="22"/>
        </w:rPr>
      </w:pPr>
      <w:r w:rsidRPr="003C5777">
        <w:rPr>
          <w:i/>
          <w:color w:val="000000"/>
          <w:sz w:val="22"/>
          <w:szCs w:val="22"/>
        </w:rPr>
        <w:lastRenderedPageBreak/>
        <w:t xml:space="preserve">(4) Bu Yönetmelik kapsamında anılan planlar, Genel Müdürlükçe oluşturulacak Plan İnceleme Kurulu tarafından değerlendirilir, varsa gerekli düzeltmeler yapılarak Bakanlık onayına sunulur. Bakanlık, onaylanan planların ve eklerinin dağıtımını yapar.” </w:t>
      </w:r>
      <w:r w:rsidRPr="003C5777">
        <w:rPr>
          <w:color w:val="000000"/>
          <w:sz w:val="22"/>
          <w:szCs w:val="22"/>
        </w:rPr>
        <w:t>Denilmektedir.</w:t>
      </w:r>
    </w:p>
    <w:p w:rsidR="0073339A" w:rsidRPr="003C5777" w:rsidRDefault="0073339A" w:rsidP="0073339A">
      <w:pPr>
        <w:pStyle w:val="3-normalyaz"/>
        <w:spacing w:before="0" w:beforeAutospacing="0" w:after="0" w:afterAutospacing="0"/>
        <w:ind w:firstLine="567"/>
        <w:jc w:val="both"/>
        <w:rPr>
          <w:color w:val="000000"/>
          <w:sz w:val="22"/>
          <w:szCs w:val="22"/>
        </w:rPr>
      </w:pPr>
      <w:r w:rsidRPr="003C5777">
        <w:rPr>
          <w:sz w:val="22"/>
          <w:szCs w:val="22"/>
        </w:rPr>
        <w:t xml:space="preserve">KAİP’ler için   Korunan Alanlarda Yapılacak Planlara Dair Yönetmelik ve Korunan Alanlarda Yapılacak İmar Planı Teklif Usul ve Esaslarına Dair Genelgenin 4. Bölümünde İlgili İdarenin Görüşü (İl Genel Meclisi) ile  plan teklifinin gönderilmesi yer almaktadır. </w:t>
      </w:r>
    </w:p>
    <w:p w:rsidR="0073339A" w:rsidRPr="003C5777" w:rsidRDefault="0073339A" w:rsidP="0073339A">
      <w:pPr>
        <w:ind w:firstLine="708"/>
        <w:jc w:val="both"/>
        <w:rPr>
          <w:sz w:val="22"/>
          <w:szCs w:val="22"/>
        </w:rPr>
      </w:pPr>
      <w:r w:rsidRPr="003C5777">
        <w:rPr>
          <w:sz w:val="22"/>
          <w:szCs w:val="22"/>
        </w:rPr>
        <w:t xml:space="preserve">Koruma amaçlı imar planı çalışmasında kurum görüşleri Plan Müellif tarafından alınmıştır. </w:t>
      </w:r>
    </w:p>
    <w:p w:rsidR="0073339A" w:rsidRPr="003C5777" w:rsidRDefault="0073339A" w:rsidP="0073339A">
      <w:pPr>
        <w:ind w:firstLine="708"/>
        <w:contextualSpacing/>
        <w:jc w:val="both"/>
        <w:rPr>
          <w:sz w:val="22"/>
          <w:szCs w:val="22"/>
        </w:rPr>
      </w:pPr>
      <w:r w:rsidRPr="003C5777">
        <w:rPr>
          <w:sz w:val="22"/>
          <w:szCs w:val="22"/>
        </w:rPr>
        <w:t>Plan müellifince İdaremize KAİP taşınmazlarının tarım dışı izni için başvuruda bulunulmuştur. İdaremizce 24.02.2023 tarih ve 32247 sayılı yazısı ile 5403 Sayılı Kanun kapsamında Ges amaçlı imar planına izin verilip verilmeyeceği İl Tarım ve Orman Müdürlüğü’ne sorulmuştur. GES amaçlı imar planına 5403 sayılı Kanunun 13. Maddesi 2. Fıkrası gereğince tarım dışı Kullanımına Valilik Makamından alınan 30.03.2023 tarih ve 9402402 sayılı Makam Olur'u istinaden tarım dışı kullanım için izin verildiği</w:t>
      </w:r>
      <w:r w:rsidR="00301EBA" w:rsidRPr="003C5777">
        <w:rPr>
          <w:sz w:val="22"/>
          <w:szCs w:val="22"/>
        </w:rPr>
        <w:t>,</w:t>
      </w:r>
    </w:p>
    <w:p w:rsidR="0073339A" w:rsidRPr="003C5777" w:rsidRDefault="0073339A" w:rsidP="0073339A">
      <w:pPr>
        <w:ind w:firstLine="708"/>
        <w:jc w:val="both"/>
        <w:rPr>
          <w:sz w:val="22"/>
          <w:szCs w:val="22"/>
        </w:rPr>
      </w:pPr>
      <w:r w:rsidRPr="003C5777">
        <w:rPr>
          <w:sz w:val="22"/>
          <w:szCs w:val="22"/>
        </w:rPr>
        <w:t xml:space="preserve">Dr. Ögr.Yasin ÜNAL, Dr. Öğr. Ahmet KOCA, Uzman Coğrafyacı Mehmet Şirin YELSİZ </w:t>
      </w:r>
      <w:r w:rsidRPr="003C5777">
        <w:rPr>
          <w:rFonts w:eastAsia="Calibri"/>
          <w:sz w:val="22"/>
          <w:szCs w:val="22"/>
          <w:lang w:eastAsia="x-none"/>
        </w:rPr>
        <w:t>tarafından hazırlanan Ekosistem Değerlendirme Raporu</w:t>
      </w:r>
      <w:r w:rsidR="00C5564E" w:rsidRPr="003C5777">
        <w:rPr>
          <w:rFonts w:eastAsia="Calibri"/>
          <w:sz w:val="22"/>
          <w:szCs w:val="22"/>
          <w:lang w:eastAsia="x-none"/>
        </w:rPr>
        <w:t>nun</w:t>
      </w:r>
      <w:r w:rsidRPr="003C5777">
        <w:rPr>
          <w:rFonts w:eastAsia="Calibri"/>
          <w:sz w:val="22"/>
          <w:szCs w:val="22"/>
        </w:rPr>
        <w:t xml:space="preserve"> </w:t>
      </w:r>
      <w:r w:rsidRPr="003C5777">
        <w:rPr>
          <w:sz w:val="22"/>
          <w:szCs w:val="22"/>
        </w:rPr>
        <w:t>hazırlandığı ve koruma amaçlı imar planı açıklama raporunda ve plan hükümlerinde  yer verildiği</w:t>
      </w:r>
      <w:r w:rsidR="00301EBA" w:rsidRPr="003C5777">
        <w:rPr>
          <w:sz w:val="22"/>
          <w:szCs w:val="22"/>
        </w:rPr>
        <w:t>,</w:t>
      </w:r>
    </w:p>
    <w:p w:rsidR="0073339A" w:rsidRPr="003C5777" w:rsidRDefault="0073339A" w:rsidP="0073339A">
      <w:pPr>
        <w:ind w:firstLine="708"/>
        <w:jc w:val="both"/>
        <w:rPr>
          <w:rFonts w:eastAsia="Calibri"/>
          <w:sz w:val="22"/>
          <w:szCs w:val="22"/>
        </w:rPr>
      </w:pPr>
      <w:r w:rsidRPr="003C5777">
        <w:rPr>
          <w:rFonts w:eastAsia="Calibri"/>
          <w:sz w:val="22"/>
          <w:szCs w:val="22"/>
        </w:rPr>
        <w:t xml:space="preserve">Planlama alanının bulunduğu Isparta İli Eğirdir İlçesi  Barla Köyü 404 ada 92 ve 108 parsellerin imar planına esas 1/5000 ve 1/1000 ölçekli Halihazır haritaları hazırlanmış olup 3194 sayılı İmar Kanunu’nun 7/A maddesine göre </w:t>
      </w:r>
      <w:r w:rsidRPr="003C5777">
        <w:rPr>
          <w:rFonts w:eastAsia="Calibri"/>
          <w:color w:val="000000"/>
          <w:sz w:val="22"/>
          <w:szCs w:val="22"/>
          <w:lang w:eastAsia="x-none"/>
        </w:rPr>
        <w:t xml:space="preserve">03.02.2023 </w:t>
      </w:r>
      <w:r w:rsidRPr="003C5777">
        <w:rPr>
          <w:rFonts w:eastAsia="Calibri"/>
          <w:sz w:val="22"/>
          <w:szCs w:val="22"/>
        </w:rPr>
        <w:t>tarihinde İdaremizce onaylanmıştır.</w:t>
      </w:r>
    </w:p>
    <w:p w:rsidR="0073339A" w:rsidRPr="003C5777" w:rsidRDefault="0073339A" w:rsidP="0073339A">
      <w:pPr>
        <w:ind w:firstLine="708"/>
        <w:jc w:val="both"/>
        <w:rPr>
          <w:sz w:val="22"/>
          <w:szCs w:val="22"/>
        </w:rPr>
      </w:pPr>
      <w:r w:rsidRPr="003C5777">
        <w:rPr>
          <w:sz w:val="22"/>
          <w:szCs w:val="22"/>
        </w:rPr>
        <w:t>28.04.2023 tarihinde Çevre, Şehircilik ve İklim Değişikliği  İl Müdürlüğün</w:t>
      </w:r>
      <w:r w:rsidR="00C5564E" w:rsidRPr="003C5777">
        <w:rPr>
          <w:sz w:val="22"/>
          <w:szCs w:val="22"/>
        </w:rPr>
        <w:t>ün</w:t>
      </w:r>
      <w:r w:rsidRPr="003C5777">
        <w:rPr>
          <w:sz w:val="22"/>
          <w:szCs w:val="22"/>
        </w:rPr>
        <w:t xml:space="preserve"> İmar Planına Esas Jeolojik ve Jeoteknik Etüt Raporunun  onaylandığı,</w:t>
      </w:r>
    </w:p>
    <w:p w:rsidR="0064761E" w:rsidRPr="003C5777" w:rsidRDefault="0073339A" w:rsidP="0073339A">
      <w:pPr>
        <w:spacing w:line="240" w:lineRule="atLeast"/>
        <w:ind w:firstLine="708"/>
        <w:jc w:val="both"/>
        <w:rPr>
          <w:rFonts w:eastAsia="Calibri"/>
          <w:sz w:val="22"/>
          <w:szCs w:val="22"/>
        </w:rPr>
      </w:pPr>
      <w:r w:rsidRPr="003C5777">
        <w:rPr>
          <w:sz w:val="22"/>
          <w:szCs w:val="22"/>
        </w:rPr>
        <w:t>Hazırlanan 1/5.000 ölçekli Koruma Amaçlı Nazım İmar Planı ve 1/1.000 ölçekli Koruma amaçlı Uygulama İmar Planları İdaremiz İmar Müdürlüğü teknik eleman</w:t>
      </w:r>
      <w:r w:rsidR="008C7227" w:rsidRPr="003C5777">
        <w:rPr>
          <w:sz w:val="22"/>
          <w:szCs w:val="22"/>
        </w:rPr>
        <w:t xml:space="preserve">ınca incelenerek KAİP’ler için </w:t>
      </w:r>
      <w:r w:rsidRPr="003C5777">
        <w:rPr>
          <w:sz w:val="22"/>
          <w:szCs w:val="22"/>
        </w:rPr>
        <w:t xml:space="preserve"> Korunan Alanlarda Yapılacak Planlara Dair Yönetmelik ve Korunan Alanlarda Yapılacak İmar Planı Teklif Usul ve Esaslarına Dair Genelge  kapsamında Çevre, Şehircilik ve İklim Değişikliği Bakanlığınca incelenerek onaylanması için İdaremizin görüşünün İl Genel Meclisi kararı ile gönderilmesi</w:t>
      </w:r>
      <w:r w:rsidR="0088584C" w:rsidRPr="003C5777">
        <w:rPr>
          <w:sz w:val="22"/>
          <w:szCs w:val="22"/>
        </w:rPr>
        <w:t>nin</w:t>
      </w:r>
      <w:r w:rsidRPr="003C5777">
        <w:rPr>
          <w:sz w:val="22"/>
          <w:szCs w:val="22"/>
        </w:rPr>
        <w:t xml:space="preserve"> gerektiği,</w:t>
      </w:r>
      <w:r w:rsidR="00A210B4" w:rsidRPr="003C5777">
        <w:rPr>
          <w:rFonts w:eastAsia="Calibri"/>
          <w:sz w:val="22"/>
          <w:szCs w:val="22"/>
        </w:rPr>
        <w:t xml:space="preserve"> </w:t>
      </w:r>
      <w:r w:rsidR="0064761E" w:rsidRPr="003C5777">
        <w:rPr>
          <w:bCs/>
          <w:sz w:val="22"/>
          <w:szCs w:val="22"/>
        </w:rPr>
        <w:t xml:space="preserve">İl Özel idaresi teknik elemanlarınca hazırlanan  </w:t>
      </w:r>
      <w:r w:rsidRPr="003C5777">
        <w:rPr>
          <w:bCs/>
          <w:sz w:val="22"/>
          <w:szCs w:val="22"/>
        </w:rPr>
        <w:t>0</w:t>
      </w:r>
      <w:r w:rsidR="00371C3D" w:rsidRPr="003C5777">
        <w:rPr>
          <w:bCs/>
          <w:sz w:val="22"/>
          <w:szCs w:val="22"/>
        </w:rPr>
        <w:t>3</w:t>
      </w:r>
      <w:r w:rsidR="0064761E" w:rsidRPr="003C5777">
        <w:rPr>
          <w:bCs/>
          <w:sz w:val="22"/>
          <w:szCs w:val="22"/>
        </w:rPr>
        <w:t>.0</w:t>
      </w:r>
      <w:r w:rsidRPr="003C5777">
        <w:rPr>
          <w:bCs/>
          <w:sz w:val="22"/>
          <w:szCs w:val="22"/>
        </w:rPr>
        <w:t>5</w:t>
      </w:r>
      <w:r w:rsidR="0064761E" w:rsidRPr="003C5777">
        <w:rPr>
          <w:bCs/>
          <w:sz w:val="22"/>
          <w:szCs w:val="22"/>
        </w:rPr>
        <w:t>.2023 tarihli teknik rapordan anlaşılmıştır.</w:t>
      </w:r>
    </w:p>
    <w:p w:rsidR="000B320B" w:rsidRPr="003C5777" w:rsidRDefault="0073339A" w:rsidP="000B320B">
      <w:pPr>
        <w:ind w:firstLine="708"/>
        <w:jc w:val="both"/>
        <w:rPr>
          <w:bCs/>
          <w:sz w:val="22"/>
          <w:szCs w:val="22"/>
        </w:rPr>
      </w:pPr>
      <w:r w:rsidRPr="003C5777">
        <w:rPr>
          <w:sz w:val="22"/>
          <w:szCs w:val="22"/>
        </w:rPr>
        <w:t>Bu nedenle Isparta İli, Eğirdir İlçesi, Barla Köyünde yer alan tapunun 404 ada 92 ve 108 parsel numaralı taşınmazlara Ak-Ka İnşaat Turizm Ticaret A.Ş’nin kullanımı için Yenilenebilir Enerji Kaynaklarına Dayalı Güneş Enerji Santrali (GES) kurulmasına yönelik Şehir Plancısı Halil ONAT tarafından hazırlanan Teklif KNİP: 321013143 Plan İşlem Numaralı 1/5000 ölçekli Nazım İmar Planı  ve  Teklif KUİP:321013153 Plan İşlem Numaralı 1/1000 ölçekli Uygulama İmar Planının</w:t>
      </w:r>
      <w:r w:rsidR="0064761E" w:rsidRPr="003C5777">
        <w:rPr>
          <w:sz w:val="22"/>
          <w:szCs w:val="22"/>
        </w:rPr>
        <w:t xml:space="preserve"> </w:t>
      </w:r>
      <w:r w:rsidR="003C5777" w:rsidRPr="003C5777">
        <w:rPr>
          <w:bCs/>
          <w:sz w:val="22"/>
          <w:szCs w:val="22"/>
        </w:rPr>
        <w:t xml:space="preserve">İl Özel idaresi teknik elemanlarınca hazırlanan 06.04.2023 tarihli teknik rapor doğrultusunda </w:t>
      </w:r>
      <w:r w:rsidR="003C5777" w:rsidRPr="003C5777">
        <w:rPr>
          <w:sz w:val="22"/>
          <w:szCs w:val="22"/>
        </w:rPr>
        <w:t>644 Sayılı Çevre ve Şehircilik Bakanlığının Teşkilat ve Görevleri Hakkında Kanun Hükmünde Kararnameye 648 Sayılı Kanun Hükmünde Kararname ile eklenen 13/A maddesi kapsamı ve Korunan Alanlarda Yapılacak Planlara Dair Yönetmelik ile Korunan Alanlarda Yapılacak İmar Planı Teklif Usul ve Esaslarına Dair Genelge gereği</w:t>
      </w:r>
      <w:r w:rsidR="003C5777" w:rsidRPr="003C5777">
        <w:rPr>
          <w:bCs/>
          <w:sz w:val="22"/>
          <w:szCs w:val="22"/>
        </w:rPr>
        <w:t xml:space="preserve"> Çevre, Şehircilik ve İklim Değişikliği Bakanlığına incelenerek değerlendirilmek üzere  gönderilmesi </w:t>
      </w:r>
      <w:r w:rsidR="00CC71BA" w:rsidRPr="003C5777">
        <w:rPr>
          <w:bCs/>
          <w:sz w:val="22"/>
          <w:szCs w:val="22"/>
        </w:rPr>
        <w:t xml:space="preserve">komisyonumuzca uygun görülmüştür. </w:t>
      </w:r>
      <w:r w:rsidR="00A210B4" w:rsidRPr="003C5777">
        <w:rPr>
          <w:bCs/>
          <w:sz w:val="22"/>
          <w:szCs w:val="22"/>
        </w:rPr>
        <w:t>05</w:t>
      </w:r>
      <w:r w:rsidR="00CC71BA" w:rsidRPr="003C5777">
        <w:rPr>
          <w:bCs/>
          <w:sz w:val="22"/>
          <w:szCs w:val="22"/>
        </w:rPr>
        <w:t>/05/2023</w:t>
      </w:r>
    </w:p>
    <w:p w:rsidR="000B320B" w:rsidRDefault="000B320B" w:rsidP="000B320B">
      <w:pPr>
        <w:ind w:firstLine="708"/>
        <w:jc w:val="both"/>
        <w:rPr>
          <w:bCs/>
          <w:sz w:val="22"/>
          <w:szCs w:val="22"/>
        </w:rPr>
      </w:pPr>
    </w:p>
    <w:p w:rsidR="003C5777" w:rsidRDefault="003C5777" w:rsidP="000B320B">
      <w:pPr>
        <w:ind w:firstLine="708"/>
        <w:jc w:val="both"/>
        <w:rPr>
          <w:bCs/>
          <w:sz w:val="22"/>
          <w:szCs w:val="22"/>
        </w:rPr>
      </w:pPr>
    </w:p>
    <w:p w:rsidR="00CC71BA" w:rsidRPr="00686EC7" w:rsidRDefault="00CC71BA" w:rsidP="00CC71BA">
      <w:pPr>
        <w:ind w:firstLine="708"/>
        <w:jc w:val="center"/>
        <w:rPr>
          <w:b/>
        </w:rPr>
      </w:pPr>
      <w:r w:rsidRPr="00686EC7">
        <w:rPr>
          <w:b/>
        </w:rPr>
        <w:t>İMAR VE BAYINDIRLIK KOMİSYONU</w:t>
      </w:r>
    </w:p>
    <w:p w:rsidR="00CC71BA" w:rsidRDefault="00CC71BA" w:rsidP="00CC71BA">
      <w:pPr>
        <w:ind w:firstLine="708"/>
        <w:jc w:val="center"/>
      </w:pPr>
    </w:p>
    <w:p w:rsidR="003C5777" w:rsidRPr="00686EC7" w:rsidRDefault="003C5777" w:rsidP="00CC71BA">
      <w:pPr>
        <w:ind w:firstLine="708"/>
        <w:jc w:val="center"/>
      </w:pPr>
    </w:p>
    <w:p w:rsidR="00CC71BA" w:rsidRDefault="00CC71BA" w:rsidP="00CC71BA">
      <w:r>
        <w:t xml:space="preserve">Komisyon Başkanı </w:t>
      </w:r>
      <w:r>
        <w:tab/>
      </w:r>
      <w:r w:rsidRPr="00686EC7">
        <w:t>Başkan Vekili</w:t>
      </w:r>
      <w:r w:rsidRPr="00686EC7">
        <w:tab/>
      </w:r>
      <w:r w:rsidRPr="00686EC7">
        <w:tab/>
      </w:r>
      <w:r w:rsidRPr="00686EC7">
        <w:tab/>
        <w:t>Sözcü</w:t>
      </w:r>
      <w:r w:rsidRPr="00686EC7">
        <w:tab/>
      </w:r>
      <w:r w:rsidRPr="00686EC7">
        <w:tab/>
      </w:r>
      <w:r w:rsidRPr="00686EC7">
        <w:tab/>
      </w:r>
      <w:r w:rsidRPr="00686EC7">
        <w:tab/>
        <w:t>Üye</w:t>
      </w:r>
    </w:p>
    <w:p w:rsidR="003C5777" w:rsidRDefault="00CC71BA" w:rsidP="00CC71BA">
      <w:r w:rsidRPr="00686EC7">
        <w:t xml:space="preserve">İbrahim AĞRAS </w:t>
      </w:r>
      <w:r>
        <w:tab/>
      </w:r>
      <w:r w:rsidRPr="00686EC7">
        <w:t>Ahmet SEKTİOĞLU</w:t>
      </w:r>
      <w:r>
        <w:tab/>
      </w:r>
      <w:r w:rsidRPr="00686EC7">
        <w:tab/>
        <w:t xml:space="preserve">Sezgin ÖZDOĞANCI </w:t>
      </w:r>
      <w:r>
        <w:tab/>
      </w:r>
      <w:r w:rsidRPr="00686EC7">
        <w:t>Faik ÇIRAK</w:t>
      </w:r>
      <w:r>
        <w:tab/>
      </w:r>
      <w:r>
        <w:tab/>
      </w:r>
      <w:r>
        <w:tab/>
      </w:r>
      <w:r w:rsidRPr="00686EC7">
        <w:tab/>
      </w:r>
      <w:r w:rsidRPr="00686EC7">
        <w:tab/>
      </w:r>
      <w:r w:rsidRPr="00686EC7">
        <w:tab/>
        <w:t xml:space="preserve">   </w:t>
      </w:r>
    </w:p>
    <w:p w:rsidR="003C5777" w:rsidRDefault="003C5777" w:rsidP="00CC71BA"/>
    <w:p w:rsidR="003C5777" w:rsidRDefault="003C5777" w:rsidP="00CC71BA"/>
    <w:p w:rsidR="00CC71BA" w:rsidRDefault="00CC71BA" w:rsidP="00CC71BA">
      <w:bookmarkStart w:id="0" w:name="_GoBack"/>
      <w:bookmarkEnd w:id="0"/>
      <w:r w:rsidRPr="00686EC7">
        <w:t xml:space="preserve">                      </w:t>
      </w:r>
    </w:p>
    <w:p w:rsidR="00CC71BA" w:rsidRDefault="00CC71BA" w:rsidP="00CC71BA">
      <w:pPr>
        <w:ind w:left="1416" w:firstLine="708"/>
      </w:pPr>
      <w:r w:rsidRPr="00686EC7">
        <w:t xml:space="preserve">Üye </w:t>
      </w:r>
      <w:r w:rsidRPr="00686EC7">
        <w:tab/>
      </w:r>
      <w:r w:rsidRPr="00686EC7">
        <w:tab/>
        <w:t xml:space="preserve">          </w:t>
      </w:r>
      <w:r w:rsidRPr="00686EC7">
        <w:tab/>
      </w:r>
      <w:r w:rsidRPr="00686EC7">
        <w:tab/>
        <w:t xml:space="preserve">Üye </w:t>
      </w:r>
      <w:r w:rsidRPr="00686EC7">
        <w:tab/>
      </w:r>
      <w:r w:rsidRPr="00686EC7">
        <w:tab/>
      </w:r>
      <w:r w:rsidRPr="00686EC7">
        <w:tab/>
        <w:t xml:space="preserve"> </w:t>
      </w:r>
      <w:r w:rsidRPr="00686EC7">
        <w:tab/>
        <w:t>Üye</w:t>
      </w:r>
    </w:p>
    <w:p w:rsidR="00CC71BA" w:rsidRPr="00CC71BA" w:rsidRDefault="00CC71BA" w:rsidP="0073339A">
      <w:pPr>
        <w:ind w:left="2124"/>
        <w:rPr>
          <w:sz w:val="22"/>
          <w:szCs w:val="22"/>
        </w:rPr>
      </w:pPr>
      <w:r w:rsidRPr="00686EC7">
        <w:t>Mükerrem ÇETİNKAYA</w:t>
      </w:r>
      <w:r w:rsidRPr="00686EC7">
        <w:tab/>
        <w:t xml:space="preserve"> Nazmi MACİT </w:t>
      </w:r>
      <w:r>
        <w:tab/>
      </w:r>
      <w:r>
        <w:tab/>
      </w:r>
      <w:r w:rsidRPr="00686EC7">
        <w:t>Adil AKBULUT</w:t>
      </w:r>
    </w:p>
    <w:sectPr w:rsidR="00CC71BA" w:rsidRPr="00CC71BA" w:rsidSect="0073339A">
      <w:headerReference w:type="default" r:id="rId7"/>
      <w:footerReference w:type="default" r:id="rId8"/>
      <w:pgSz w:w="11906" w:h="16838"/>
      <w:pgMar w:top="0"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511643"/>
      <w:docPartObj>
        <w:docPartGallery w:val="Page Numbers (Bottom of Page)"/>
        <w:docPartUnique/>
      </w:docPartObj>
    </w:sdtPr>
    <w:sdtEndPr/>
    <w:sdtContent>
      <w:p w:rsidR="00AA4BD8" w:rsidRDefault="00AA4BD8">
        <w:pPr>
          <w:pStyle w:val="AltBilgi"/>
          <w:jc w:val="right"/>
        </w:pPr>
        <w:r>
          <w:fldChar w:fldCharType="begin"/>
        </w:r>
        <w:r>
          <w:instrText>PAGE   \* MERGEFORMAT</w:instrText>
        </w:r>
        <w:r>
          <w:fldChar w:fldCharType="separate"/>
        </w:r>
        <w:r w:rsidR="003C5777">
          <w:rPr>
            <w:noProof/>
          </w:rPr>
          <w:t>2</w:t>
        </w:r>
        <w:r>
          <w:fldChar w:fldCharType="end"/>
        </w:r>
      </w:p>
    </w:sdtContent>
  </w:sdt>
  <w:p w:rsidR="00AA4BD8" w:rsidRDefault="00AA4B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301EBA"/>
    <w:rsid w:val="0034776D"/>
    <w:rsid w:val="00371C3D"/>
    <w:rsid w:val="003C5777"/>
    <w:rsid w:val="003D6921"/>
    <w:rsid w:val="00440439"/>
    <w:rsid w:val="005855D0"/>
    <w:rsid w:val="0064761E"/>
    <w:rsid w:val="0073339A"/>
    <w:rsid w:val="0088584C"/>
    <w:rsid w:val="008C7227"/>
    <w:rsid w:val="00945C90"/>
    <w:rsid w:val="00946727"/>
    <w:rsid w:val="009B3DA6"/>
    <w:rsid w:val="009E6145"/>
    <w:rsid w:val="00A210B4"/>
    <w:rsid w:val="00A24B97"/>
    <w:rsid w:val="00AA4BD8"/>
    <w:rsid w:val="00C5564E"/>
    <w:rsid w:val="00CC71BA"/>
    <w:rsid w:val="00D3338F"/>
    <w:rsid w:val="00EB211C"/>
    <w:rsid w:val="00F55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B93C"/>
  <w15:chartTrackingRefBased/>
  <w15:docId w15:val="{6AAD9C99-D32F-4673-ABA5-845C413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normalyaz">
    <w:name w:val="3-normalyaz"/>
    <w:basedOn w:val="Normal"/>
    <w:rsid w:val="0073339A"/>
    <w:pPr>
      <w:spacing w:before="100" w:beforeAutospacing="1" w:after="100" w:afterAutospacing="1"/>
    </w:pPr>
  </w:style>
  <w:style w:type="paragraph" w:styleId="BalonMetni">
    <w:name w:val="Balloon Text"/>
    <w:basedOn w:val="Normal"/>
    <w:link w:val="BalonMetniChar"/>
    <w:uiPriority w:val="99"/>
    <w:semiHidden/>
    <w:unhideWhenUsed/>
    <w:rsid w:val="003C577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577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1133</Words>
  <Characters>6459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12</cp:revision>
  <cp:lastPrinted>2023-05-08T09:03:00Z</cp:lastPrinted>
  <dcterms:created xsi:type="dcterms:W3CDTF">2023-05-05T10:09:00Z</dcterms:created>
  <dcterms:modified xsi:type="dcterms:W3CDTF">2023-05-08T09:03:00Z</dcterms:modified>
</cp:coreProperties>
</file>